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AB1" w:rsidRDefault="007F0AB1" w:rsidP="007F0A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0A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Лекция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13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ПРОИЗВОДСТВО СТАЛИ В ЭЛЕКТРОДУГОВЫХ ПЕЧАХ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proofErr w:type="spellStart"/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lang w:eastAsia="ru-RU"/>
        </w:rPr>
        <w:t>Электроплавка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наиболее совершенный способ получения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стали, имеющий ряд преимуществ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 сравнению с производством стали в конвертерах и мартеновских печах. 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Простота регулировки теплового режима и высокие температуры процесса позволяют использовать шлаки высокой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основности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облегчает более полное удаление из металла вредных примесей.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Восстановительная атмосфера печи способствует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глубокому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раскислению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стали. В электрических печах выплавляют высококачественные конструкционные, инструментальные, жаростойкие и другие специальные стали и сплавы.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выплавки стали применяют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дуговые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индукционные 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электрические печи. Вместимость наиболее широко применяемых дуговых печей колеблется в широких пределах 0,5…360 т. Печи средней и большой вместимости обычно используют на металлургических заводах для получения слитков, а печи малой вместимости – на машиностроительных предприятиях при производстве стальных отливок. Источником теплоты в печах является электрическая дуга, которая возникает между графитовыми электродами и металлической шихтой.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устройства дуговой электропечи с тремя электродами приведена на рис. 1. Печь имеет цилиндрический сварной кожух с плоским или сферическим дном. Изнутри печь футерована огнеупорным кирпичом. Сверху печи расположен съемный свод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тремя отверстиями для электродов, снизу - подина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удерживаются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электрододержателями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автоматически перемещаются по вертикали с помощью механизма подъема и опускания электродов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10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Механизм наклона печи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позволяет устанавливать печь под углом к ее вертикальной оси, при этом сектор наклона печи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перемещается по ее опоре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При выпуске стали печь наклоняют 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сторону выпускного отверстия с желобом для выпуска металла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 скачивании шлака – в сторону загрузочного окна.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Первичная обмотка трансформатора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печи питается переменным током высокого напряжения 6…30 </w:t>
      </w:r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кВ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на вторичной обмотке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преобразуется в ток низкого напряжения нескольких ступеней от 90 до 280 В. К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электрододержателям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ток подводится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помощью гибких токопроводящих кабелей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медных шин.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0AB1" w:rsidRPr="00DF59C4" w:rsidRDefault="007F0AB1" w:rsidP="007F0AB1">
      <w:pPr>
        <w:pStyle w:val="a3"/>
        <w:spacing w:after="0" w:line="240" w:lineRule="auto"/>
        <w:ind w:left="426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43400" cy="3314700"/>
            <wp:effectExtent l="19050" t="0" r="0" b="0"/>
            <wp:docPr id="6" name="Рисунок 6" descr="Описание: H:\Общая металлургия\Теория\lec9.file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Описание: H:\Общая металлургия\Теория\lec9.files\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AB1" w:rsidRDefault="007F0AB1" w:rsidP="007F0A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7F0AB1" w:rsidRPr="007F0AB1" w:rsidRDefault="007F0AB1" w:rsidP="007F0AB1">
      <w:pPr>
        <w:spacing w:after="0" w:line="240" w:lineRule="auto"/>
        <w:ind w:firstLine="709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трансформатор;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токоподводящие кабели;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механизм наклона печи;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4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опора;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сектор наклона печи;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6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подина;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желоб для выпуска металла;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свод;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9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электроды; </w:t>
      </w:r>
      <w:r w:rsidRPr="007F0AB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10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механизм подъема и опускания электродов</w:t>
      </w:r>
    </w:p>
    <w:p w:rsidR="007F0AB1" w:rsidRPr="00DF59C4" w:rsidRDefault="007F0AB1" w:rsidP="007F0AB1">
      <w:pPr>
        <w:pStyle w:val="a3"/>
        <w:spacing w:after="0" w:line="240" w:lineRule="auto"/>
        <w:ind w:left="360" w:firstLine="709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DF5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9.1 - Схема дуговой электропечи</w:t>
      </w:r>
    </w:p>
    <w:p w:rsidR="007F0AB1" w:rsidRPr="00DF59C4" w:rsidRDefault="007F0AB1" w:rsidP="007F0AB1">
      <w:pPr>
        <w:pStyle w:val="a3"/>
        <w:spacing w:after="0" w:line="240" w:lineRule="auto"/>
        <w:ind w:left="360" w:firstLine="709"/>
        <w:rPr>
          <w:rFonts w:ascii="Calibri" w:eastAsia="Times New Roman" w:hAnsi="Calibri" w:cs="Times New Roman"/>
          <w:color w:val="000000"/>
          <w:lang w:eastAsia="ru-RU"/>
        </w:rPr>
      </w:pP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Шихта состоит из стального и чугунного лома, легированных отходов, чушкового чугуна, флюсов, железной руды, легирующих добавок. Загрузку шихты в печь производят сверху с помощью бадьи с открывающимся дном или грейфером. Лишь печи малой вместимости загружают шихтой через загрузочное окно. Плавка в электродуговых печах ведется основным и кислым процессами. Чаще применяют основной процесс. </w:t>
      </w:r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 основном процессе футеровка подины и стен печи выполняется из основных огнеупоров (магнезит, доломит), при кислом процессе – из 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кислых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(динас).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Применение кислорода позволяет значительно интенсифицировать процесс плавки, ускорить окисление углерода и других примесей. Вдувание кислорода в ванну сокращает время расплавления шихты и нагрева металла, что уменьшает длительность окислительного периода. При этом уменьшается опасность дополнительного загрязнения металла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неметаллическими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включениями и газами. Особенно целесообразно применение кислорода при выплавке </w:t>
      </w:r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коррозионно-стойких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других сталей с низким содержанием углерода. Применение кислорода сокращает продолжительность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электроплавки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30…35 %, снижает расход электроэнергии на 20…25 % с одновременным улучшением качества стали.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окончания окислительного периода начинается восстановительный период плавки. Основными задачами восстановительного периода являются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раскисление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стали, удаление серы, корректировка химического состава и температуры металла.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Сразу после скачивания окислительного шлака сталь раскисляют, присаживая на зеркало металла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раскислители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виде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молотых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ферромарганца, ферросилиция и др. Затем наводят новый известковый шлак в количестве 2,0…3,5 % от массы металла. Для более глубокого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раскисления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металла шлак дополнительно обрабатывают смесью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раскислителей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порошком кокса.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Раскисление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шлака способствует восстановлению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F</w:t>
      </w:r>
      <w:proofErr w:type="spellStart"/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еО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восстановительного периода в печи образуется белый шлак с малым содержанием </w:t>
      </w:r>
      <w:proofErr w:type="spellStart"/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F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еО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высокой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основностью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F0AB1" w:rsidRDefault="007F0AB1" w:rsidP="007F0A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Белый шлак обеспечивает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глубокую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десульфурацию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стали: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384"/>
        <w:gridCol w:w="4996"/>
        <w:gridCol w:w="3191"/>
      </w:tblGrid>
      <w:tr w:rsidR="007F0AB1" w:rsidRPr="00DF59C4" w:rsidTr="007F0AB1">
        <w:tc>
          <w:tcPr>
            <w:tcW w:w="723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DF59C4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61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F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еS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 С +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СаО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=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СаS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Fе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 СО</w:t>
            </w:r>
          </w:p>
        </w:tc>
        <w:tc>
          <w:tcPr>
            <w:tcW w:w="166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(1)</w:t>
            </w:r>
          </w:p>
        </w:tc>
      </w:tr>
      <w:tr w:rsidR="007F0AB1" w:rsidRPr="00DF59C4" w:rsidTr="007F0AB1">
        <w:tc>
          <w:tcPr>
            <w:tcW w:w="723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DF59C4">
              <w:rPr>
                <w:rFonts w:ascii="Calibri" w:eastAsia="Times New Roman" w:hAnsi="Calibri" w:cs="Times New Roman"/>
                <w:lang w:eastAsia="ru-RU"/>
              </w:rPr>
              <w:t> </w:t>
            </w:r>
          </w:p>
        </w:tc>
        <w:tc>
          <w:tcPr>
            <w:tcW w:w="261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МnS</w:t>
            </w:r>
            <w:proofErr w:type="spellEnd"/>
            <w:proofErr w:type="gram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 + С</w:t>
            </w:r>
            <w:proofErr w:type="gram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СаО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=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СаS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 </w:t>
            </w:r>
            <w:proofErr w:type="spellStart"/>
            <w:r w:rsidRPr="00DF59C4">
              <w:rPr>
                <w:rFonts w:ascii="Times New Roman" w:eastAsia="Times New Roman" w:hAnsi="Times New Roman" w:cs="Times New Roman"/>
                <w:sz w:val="28"/>
                <w:lang w:eastAsia="ru-RU"/>
              </w:rPr>
              <w:t>Мn</w:t>
            </w:r>
            <w:proofErr w:type="spellEnd"/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+ СО</w:t>
            </w:r>
          </w:p>
        </w:tc>
        <w:tc>
          <w:tcPr>
            <w:tcW w:w="166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59C4" w:rsidRPr="00DF59C4" w:rsidRDefault="007F0AB1" w:rsidP="007F0AB1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Times New Roman"/>
                <w:lang w:eastAsia="ru-RU"/>
              </w:rPr>
            </w:pPr>
            <w:r w:rsidRPr="00DF59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(2)</w:t>
            </w:r>
          </w:p>
        </w:tc>
      </w:tr>
    </w:tbl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Calibri" w:eastAsia="Times New Roman" w:hAnsi="Calibri" w:cs="Times New Roman"/>
          <w:color w:val="000000"/>
          <w:lang w:eastAsia="ru-RU"/>
        </w:rPr>
        <w:t> 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глубокая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десульфурация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металла в электропечах по сравнению с мартеновскими печами обусловлена повышенной температурой процесса, высокой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основностью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шлака и низким содержанием в нем оксидов железа.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Плавка завершается введением в печь небольших количеств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раскислителя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(ферросилиция), а затем легирующих элементов. После этого производят небольшую выдержку до их полного усвоения перед выпуском стали в ковш.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каждой плавки и выпуска стали производят осмотр поверхности футеровки печи и при необходимости производят ее заправку порошкообразным огнеупором.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Технико-экономические показатели электродуговых печей зависят от их вместимости и технологии ведения плавки. С увеличением вместимости расход электроэнергии на 1 т стали уменьшается. Для печей вместимостью 100 т расход электроэнергии составляет в среднем 575 кВт/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расход графитовых электродов – 6…9 кг/т стали.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Плавку в кислых электродуговых печах обычно применяют в литейных цехах при производстве фасонных стальных отливок. Печи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имеют кислую футеровку и плавка ведется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 кислым шлаком, содержащим до 65 % SiO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2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Из-за невозможности удаления вредных примесей в шихте используют только чистые исходные материалы (стальной лом и отходы собственного производства). В окислительный период вводят небольшие порции железной руды, чистой по сере и фосфору. Кипение ванны при кислом процессе также важно для качества стали, как и при основном, так как в этот период металл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перемешивается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из него удаляются газы и неметаллические включения. После окислительного периода шлак частично обновляют, вводя свежие шлакообразующие добавки – кварцевый песок, шамотный бой и др. Шлак раскисляют молотым ферросилицием и коксом. После получения заданного содержания углерода проводят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раскисление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силикомарганцем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алюминием.</w:t>
      </w:r>
    </w:p>
    <w:p w:rsidR="007F0AB1" w:rsidRPr="007F0AB1" w:rsidRDefault="007F0AB1" w:rsidP="007F0AB1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Плавка в кислой электродуговой печи является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одношлаковым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процессом и имеет меньшую продолжительность, чем при основном </w:t>
      </w:r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процессе. Кислая футеровка дешевле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основной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более стойкая, чем основная. Полученный металл имеет </w:t>
      </w:r>
      <w:proofErr w:type="gram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меньшую</w:t>
      </w:r>
      <w:proofErr w:type="gram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газонасыщенность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повышенную </w:t>
      </w:r>
      <w:proofErr w:type="spellStart"/>
      <w:r w:rsidRPr="007F0AB1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жидкотекучесть</w:t>
      </w:r>
      <w:proofErr w:type="spellEnd"/>
      <w:r w:rsidRPr="007F0A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особенно важно для производства фасонного литья. Вместимость таких печей - 1…5 т.</w:t>
      </w:r>
    </w:p>
    <w:p w:rsidR="00073A99" w:rsidRDefault="00073A99"/>
    <w:sectPr w:rsidR="00073A99" w:rsidSect="001B0E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3EE3"/>
    <w:multiLevelType w:val="multilevel"/>
    <w:tmpl w:val="4A8413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1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0AB1"/>
    <w:rsid w:val="00073A99"/>
    <w:rsid w:val="001B0EDB"/>
    <w:rsid w:val="007F0AB1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A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0AB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0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982</Words>
  <Characters>5600</Characters>
  <Application>Microsoft Office Word</Application>
  <DocSecurity>0</DocSecurity>
  <Lines>46</Lines>
  <Paragraphs>13</Paragraphs>
  <ScaleCrop>false</ScaleCrop>
  <Company>Reanimator Extreme Edition</Company>
  <LinksUpToDate>false</LinksUpToDate>
  <CharactersWithSpaces>6569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2021-12-18T13:07:00Z</dcterms:created>
  <dcterms:modified xsi:type="dcterms:W3CDTF">2021-12-18T13:11:00Z</dcterms:modified>
</cp:coreProperties>
</file>